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6AF9DF37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E33A8A">
        <w:rPr>
          <w:rFonts w:ascii="Arial" w:hAnsi="Arial" w:cs="Arial"/>
          <w:b/>
          <w:bCs/>
          <w:sz w:val="24"/>
        </w:rPr>
        <w:t>8499</w:t>
      </w:r>
      <w:bookmarkStart w:id="0" w:name="_GoBack"/>
      <w:bookmarkEnd w:id="0"/>
    </w:p>
    <w:p w14:paraId="0DDD9E9D" w14:textId="21CCB1A9" w:rsidR="00A968BE" w:rsidRDefault="000977D7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Czech Republic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24C3EF7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56695A">
        <w:rPr>
          <w:rFonts w:ascii="Arial" w:hAnsi="Arial" w:cs="Arial"/>
          <w:sz w:val="24"/>
          <w:szCs w:val="24"/>
          <w:lang w:val="en-US"/>
        </w:rPr>
        <w:t>offline email discussion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bookmarkStart w:id="3" w:name="_Ref5850594"/>
      <w:r w:rsidRPr="00082D37">
        <w:rPr>
          <w:lang w:val="en-US"/>
        </w:rPr>
        <w:t>Introduction</w:t>
      </w:r>
      <w:bookmarkEnd w:id="3"/>
    </w:p>
    <w:p w14:paraId="5B2F2157" w14:textId="05BBA93F" w:rsidR="00D53472" w:rsidRDefault="00A93284" w:rsidP="00910469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In this contribution, the outcome of offline email discussions on the following issues is summarized</w:t>
      </w:r>
      <w:r w:rsidR="002C0CA0">
        <w:rPr>
          <w:lang w:val="en-US"/>
        </w:rPr>
        <w:t>:</w:t>
      </w:r>
    </w:p>
    <w:p w14:paraId="0B0B184B" w14:textId="4BDA656B" w:rsidR="0086241B" w:rsidRDefault="00A93284" w:rsidP="00A17218">
      <w:pPr>
        <w:pStyle w:val="0Maintext"/>
        <w:numPr>
          <w:ilvl w:val="0"/>
          <w:numId w:val="11"/>
        </w:numPr>
        <w:spacing w:after="120" w:afterAutospacing="0"/>
        <w:rPr>
          <w:lang w:val="en-US"/>
        </w:rPr>
      </w:pPr>
      <w:bookmarkStart w:id="4" w:name="_Ref8167685"/>
      <w:r>
        <w:rPr>
          <w:lang w:val="en-US"/>
        </w:rPr>
        <w:t>Values of</w:t>
      </w:r>
      <w:r w:rsidR="00D309B6">
        <w:rPr>
          <w:lang w:val="en-US"/>
        </w:rPr>
        <w:t xml:space="preserve"> </w:t>
      </w:r>
      <w:r w:rsidR="00D309B6" w:rsidRPr="00D309B6">
        <w:rPr>
          <w:rFonts w:ascii="Symbol" w:hAnsi="Symbol"/>
          <w:lang w:val="en-US"/>
        </w:rPr>
        <w:t></w:t>
      </w:r>
      <w:bookmarkEnd w:id="4"/>
    </w:p>
    <w:p w14:paraId="09688322" w14:textId="6539DEE3" w:rsidR="005A6ED2" w:rsidRDefault="00D309B6" w:rsidP="00A17218">
      <w:pPr>
        <w:pStyle w:val="0Maintext"/>
        <w:numPr>
          <w:ilvl w:val="0"/>
          <w:numId w:val="11"/>
        </w:numPr>
        <w:spacing w:after="120" w:afterAutospacing="0"/>
        <w:rPr>
          <w:lang w:val="en-US"/>
        </w:rPr>
      </w:pPr>
      <w:r>
        <w:rPr>
          <w:lang w:val="en-US"/>
        </w:rPr>
        <w:t>Supported parameter combinations</w:t>
      </w:r>
      <w:r w:rsidR="005A6ED2">
        <w:rPr>
          <w:lang w:val="en-US"/>
        </w:rPr>
        <w:t xml:space="preserve"> </w:t>
      </w:r>
    </w:p>
    <w:p w14:paraId="16870E69" w14:textId="4CE21899" w:rsidR="00C900D4" w:rsidRPr="00082D37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5640A16B" w14:textId="77777777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bookmarkStart w:id="5" w:name="_Ref529369566"/>
      <w:r>
        <w:rPr>
          <w:lang w:val="en-US"/>
        </w:rPr>
        <w:t xml:space="preserve">Summary </w:t>
      </w:r>
      <w:bookmarkEnd w:id="5"/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FDB12A2" w14:textId="41F57BDA" w:rsidR="00A93284" w:rsidRPr="00082D37" w:rsidRDefault="00BE1DD6" w:rsidP="00A93284">
      <w:pPr>
        <w:pStyle w:val="Heading2"/>
        <w:spacing w:before="0"/>
        <w:rPr>
          <w:lang w:val="en-US"/>
        </w:rPr>
      </w:pPr>
      <w:r>
        <w:rPr>
          <w:lang w:val="en-US"/>
        </w:rPr>
        <w:t xml:space="preserve">Values of </w:t>
      </w:r>
      <w:r w:rsidRPr="00BE1DD6">
        <w:rPr>
          <w:rFonts w:ascii="Symbol" w:hAnsi="Symbol"/>
          <w:lang w:val="en-US"/>
        </w:rPr>
        <w:t></w:t>
      </w:r>
    </w:p>
    <w:p w14:paraId="2266ADD7" w14:textId="2111FF3C" w:rsidR="00A93284" w:rsidRPr="00C86792" w:rsidRDefault="00A93284" w:rsidP="00A93284">
      <w:pPr>
        <w:pStyle w:val="Style1"/>
        <w:spacing w:after="120" w:line="24" w:lineRule="atLeast"/>
        <w:ind w:firstLine="450"/>
        <w:rPr>
          <w:lang w:eastAsia="x-none"/>
        </w:rPr>
      </w:pPr>
      <w:r>
        <w:rPr>
          <w:lang w:val="en-US"/>
        </w:rPr>
        <w:t xml:space="preserve">The following was </w:t>
      </w:r>
      <w:r w:rsidRPr="00744684">
        <w:rPr>
          <w:highlight w:val="green"/>
          <w:lang w:val="en-US"/>
        </w:rPr>
        <w:t>agreed</w:t>
      </w:r>
      <w:r>
        <w:rPr>
          <w:lang w:val="en-US"/>
        </w:rPr>
        <w:t xml:space="preserve"> in RAN1#97 </w:t>
      </w:r>
      <w:r>
        <w:rPr>
          <w:b/>
          <w:bCs/>
          <w:lang w:val="en-US"/>
        </w:rPr>
        <w:fldChar w:fldCharType="begin"/>
      </w:r>
      <w:r>
        <w:rPr>
          <w:lang w:val="en-US"/>
        </w:rPr>
        <w:instrText xml:space="preserve"> REF _Ref536662397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B53294">
        <w:rPr>
          <w:lang w:val="en-US"/>
        </w:rPr>
        <w:t>[1]</w:t>
      </w:r>
      <w:r>
        <w:rPr>
          <w:b/>
          <w:bCs/>
          <w:lang w:val="en-US"/>
        </w:rPr>
        <w:fldChar w:fldCharType="end"/>
      </w:r>
      <w:r>
        <w:rPr>
          <w:lang w:val="en-US"/>
        </w:rPr>
        <w:t>:</w:t>
      </w:r>
    </w:p>
    <w:p w14:paraId="592055A4" w14:textId="3AE422EA" w:rsidR="005A5326" w:rsidRPr="005A5326" w:rsidRDefault="005A5326" w:rsidP="005A5326">
      <w:pPr>
        <w:spacing w:after="0"/>
        <w:rPr>
          <w:sz w:val="18"/>
          <w:szCs w:val="18"/>
          <w:lang w:val="en-US" w:eastAsia="ko-KR"/>
        </w:rPr>
      </w:pPr>
      <w:r w:rsidRPr="005A5326">
        <w:rPr>
          <w:sz w:val="18"/>
          <w:szCs w:val="18"/>
          <w:lang w:val="en-US" w:eastAsia="ko-KR"/>
        </w:rPr>
        <w:t xml:space="preserve">“In RAN1#98, finalize the values of </w:t>
      </w:r>
      <w:r w:rsidRPr="005A5326">
        <w:rPr>
          <w:sz w:val="18"/>
          <w:szCs w:val="18"/>
          <w:lang w:val="en-US" w:eastAsia="ko-KR"/>
        </w:rPr>
        <w:sym w:font="Symbol" w:char="F061"/>
      </w:r>
      <w:r w:rsidRPr="005A5326">
        <w:rPr>
          <w:sz w:val="18"/>
          <w:szCs w:val="18"/>
        </w:rPr>
        <w:t xml:space="preserve"> based on the following aspects </w:t>
      </w:r>
    </w:p>
    <w:p w14:paraId="48825C47" w14:textId="77777777" w:rsidR="005A5326" w:rsidRPr="005A5326" w:rsidRDefault="005A5326" w:rsidP="005A5326">
      <w:pPr>
        <w:pStyle w:val="ListParagraph"/>
        <w:numPr>
          <w:ilvl w:val="0"/>
          <w:numId w:val="52"/>
        </w:numPr>
        <w:spacing w:after="0"/>
        <w:ind w:leftChars="0"/>
        <w:rPr>
          <w:sz w:val="18"/>
          <w:szCs w:val="18"/>
          <w:lang w:val="en-US" w:eastAsia="ko-KR"/>
        </w:rPr>
      </w:pPr>
      <w:r w:rsidRPr="005A5326">
        <w:rPr>
          <w:sz w:val="18"/>
          <w:szCs w:val="18"/>
          <w:lang w:val="en-US" w:eastAsia="ko-KR"/>
        </w:rPr>
        <w:t xml:space="preserve">Candidate values for </w:t>
      </w:r>
      <w:r w:rsidRPr="005A5326">
        <w:rPr>
          <w:sz w:val="18"/>
          <w:szCs w:val="18"/>
          <w:lang w:val="en-US" w:eastAsia="ko-KR"/>
        </w:rPr>
        <w:sym w:font="Symbol" w:char="F061"/>
      </w:r>
      <w:r w:rsidRPr="005A5326">
        <w:rPr>
          <w:sz w:val="18"/>
          <w:szCs w:val="18"/>
          <w:lang w:val="en-US" w:eastAsia="ko-KR"/>
        </w:rPr>
        <w:t xml:space="preserve"> to be down selected/evaluated: at least {1.5, 2, 2.5}</w:t>
      </w:r>
    </w:p>
    <w:p w14:paraId="4C1AF89E" w14:textId="77777777" w:rsidR="005A5326" w:rsidRPr="005A5326" w:rsidRDefault="005A5326" w:rsidP="005A5326">
      <w:pPr>
        <w:pStyle w:val="ListParagraph"/>
        <w:numPr>
          <w:ilvl w:val="1"/>
          <w:numId w:val="52"/>
        </w:numPr>
        <w:spacing w:after="0"/>
        <w:ind w:leftChars="0"/>
        <w:rPr>
          <w:sz w:val="18"/>
          <w:szCs w:val="18"/>
          <w:lang w:val="en-US" w:eastAsia="ko-KR"/>
        </w:rPr>
      </w:pPr>
      <w:r w:rsidRPr="005A5326">
        <w:rPr>
          <w:sz w:val="18"/>
          <w:szCs w:val="18"/>
          <w:lang w:val="en-US" w:eastAsia="ko-KR"/>
        </w:rPr>
        <w:t>The set of values is to be finalized via offline email discussion prior to RAN1#98</w:t>
      </w:r>
    </w:p>
    <w:p w14:paraId="41C0A3A9" w14:textId="77777777" w:rsidR="005A5326" w:rsidRPr="005A5326" w:rsidRDefault="005A5326" w:rsidP="005A5326">
      <w:pPr>
        <w:pStyle w:val="ListParagraph"/>
        <w:numPr>
          <w:ilvl w:val="0"/>
          <w:numId w:val="52"/>
        </w:numPr>
        <w:spacing w:after="0"/>
        <w:ind w:leftChars="0"/>
        <w:rPr>
          <w:sz w:val="18"/>
          <w:szCs w:val="18"/>
          <w:lang w:val="en-US" w:eastAsia="ko-KR"/>
        </w:rPr>
      </w:pPr>
      <w:r w:rsidRPr="005A5326">
        <w:rPr>
          <w:sz w:val="18"/>
          <w:szCs w:val="18"/>
          <w:lang w:val="en-US" w:eastAsia="ko-KR"/>
        </w:rPr>
        <w:t xml:space="preserve">Configuration of </w:t>
      </w:r>
      <w:r w:rsidRPr="005A5326">
        <w:rPr>
          <w:sz w:val="18"/>
          <w:szCs w:val="18"/>
          <w:lang w:val="en-US" w:eastAsia="ko-KR"/>
        </w:rPr>
        <w:sym w:font="Symbol" w:char="F061"/>
      </w:r>
      <w:r w:rsidRPr="005A5326">
        <w:rPr>
          <w:sz w:val="18"/>
          <w:szCs w:val="18"/>
          <w:lang w:val="en-US" w:eastAsia="ko-KR"/>
        </w:rPr>
        <w:t xml:space="preserve">: </w:t>
      </w:r>
    </w:p>
    <w:p w14:paraId="16535134" w14:textId="77777777" w:rsidR="005A5326" w:rsidRPr="005A5326" w:rsidRDefault="005A5326" w:rsidP="005A5326">
      <w:pPr>
        <w:pStyle w:val="ListParagraph"/>
        <w:numPr>
          <w:ilvl w:val="1"/>
          <w:numId w:val="52"/>
        </w:numPr>
        <w:spacing w:after="0"/>
        <w:ind w:leftChars="0"/>
        <w:rPr>
          <w:sz w:val="18"/>
          <w:szCs w:val="18"/>
          <w:lang w:val="en-US" w:eastAsia="ko-KR"/>
        </w:rPr>
      </w:pPr>
      <w:r w:rsidRPr="005A5326">
        <w:rPr>
          <w:sz w:val="18"/>
          <w:szCs w:val="18"/>
          <w:lang w:val="en-US" w:eastAsia="ko-KR"/>
        </w:rPr>
        <w:t xml:space="preserve">Whether it is independent of other FD compression parameters, or dependent on at least one of the other FD compression parameters, i.e. </w:t>
      </w:r>
      <w:r w:rsidRPr="005A5326">
        <w:rPr>
          <w:i/>
          <w:sz w:val="18"/>
          <w:szCs w:val="18"/>
          <w:lang w:val="en-US" w:eastAsia="ko-KR"/>
        </w:rPr>
        <w:t>p</w:t>
      </w:r>
      <w:r w:rsidRPr="005A5326">
        <w:rPr>
          <w:sz w:val="18"/>
          <w:szCs w:val="18"/>
        </w:rPr>
        <w:t xml:space="preserve"> (=y</w:t>
      </w:r>
      <w:r w:rsidRPr="005A5326">
        <w:rPr>
          <w:sz w:val="18"/>
          <w:szCs w:val="18"/>
          <w:vertAlign w:val="subscript"/>
        </w:rPr>
        <w:t>0</w:t>
      </w:r>
      <w:r w:rsidRPr="005A5326">
        <w:rPr>
          <w:sz w:val="18"/>
          <w:szCs w:val="18"/>
        </w:rPr>
        <w:t>, and/or v</w:t>
      </w:r>
      <w:r w:rsidRPr="005A5326">
        <w:rPr>
          <w:sz w:val="18"/>
          <w:szCs w:val="18"/>
          <w:vertAlign w:val="subscript"/>
        </w:rPr>
        <w:t>0</w:t>
      </w:r>
      <w:r w:rsidRPr="005A5326">
        <w:rPr>
          <w:sz w:val="18"/>
          <w:szCs w:val="18"/>
        </w:rPr>
        <w:t xml:space="preserve"> for RI=3-4), </w:t>
      </w:r>
      <w:r w:rsidRPr="005A5326">
        <w:rPr>
          <w:i/>
          <w:sz w:val="18"/>
          <w:szCs w:val="18"/>
        </w:rPr>
        <w:t>L</w:t>
      </w:r>
      <w:r w:rsidRPr="005A5326">
        <w:rPr>
          <w:sz w:val="18"/>
          <w:szCs w:val="18"/>
        </w:rPr>
        <w:t xml:space="preserve">, </w:t>
      </w:r>
      <w:r w:rsidRPr="005A5326">
        <w:rPr>
          <w:rFonts w:cs="Times"/>
          <w:i/>
          <w:sz w:val="18"/>
          <w:szCs w:val="18"/>
        </w:rPr>
        <w:t>β</w:t>
      </w:r>
      <w:r w:rsidRPr="005A5326">
        <w:rPr>
          <w:sz w:val="18"/>
          <w:szCs w:val="18"/>
        </w:rPr>
        <w:t xml:space="preserve">, and/or </w:t>
      </w:r>
      <w:r w:rsidRPr="005A5326">
        <w:rPr>
          <w:i/>
          <w:sz w:val="18"/>
          <w:szCs w:val="18"/>
        </w:rPr>
        <w:t>R</w:t>
      </w:r>
      <w:r w:rsidRPr="005A5326">
        <w:rPr>
          <w:sz w:val="18"/>
          <w:szCs w:val="18"/>
        </w:rPr>
        <w:t xml:space="preserve"> </w:t>
      </w:r>
    </w:p>
    <w:p w14:paraId="155F0452" w14:textId="77777777" w:rsidR="005A5326" w:rsidRPr="005A5326" w:rsidRDefault="005A5326" w:rsidP="005A5326">
      <w:pPr>
        <w:pStyle w:val="ListParagraph"/>
        <w:numPr>
          <w:ilvl w:val="1"/>
          <w:numId w:val="52"/>
        </w:numPr>
        <w:spacing w:after="0"/>
        <w:ind w:leftChars="0"/>
        <w:rPr>
          <w:sz w:val="18"/>
          <w:szCs w:val="18"/>
          <w:lang w:val="en-US" w:eastAsia="ko-KR"/>
        </w:rPr>
      </w:pPr>
      <w:r w:rsidRPr="005A5326">
        <w:rPr>
          <w:sz w:val="18"/>
          <w:szCs w:val="18"/>
        </w:rPr>
        <w:t xml:space="preserve">Whether </w:t>
      </w:r>
      <w:r w:rsidRPr="005A5326">
        <w:rPr>
          <w:sz w:val="18"/>
          <w:szCs w:val="18"/>
          <w:lang w:val="en-US" w:eastAsia="ko-KR"/>
        </w:rPr>
        <w:sym w:font="Symbol" w:char="F061"/>
      </w:r>
      <w:r w:rsidRPr="005A5326">
        <w:rPr>
          <w:sz w:val="18"/>
          <w:szCs w:val="18"/>
        </w:rPr>
        <w:t xml:space="preserve"> is rank-specific or rank-common</w:t>
      </w:r>
    </w:p>
    <w:p w14:paraId="5827D48A" w14:textId="75A5F8FA" w:rsidR="00A93284" w:rsidRPr="005A5326" w:rsidRDefault="005A5326" w:rsidP="005A5326">
      <w:pPr>
        <w:pStyle w:val="Style1"/>
        <w:spacing w:after="0" w:line="240" w:lineRule="auto"/>
        <w:ind w:firstLine="0"/>
        <w:rPr>
          <w:sz w:val="18"/>
          <w:szCs w:val="18"/>
          <w:lang w:val="en-US"/>
        </w:rPr>
      </w:pPr>
      <w:r w:rsidRPr="005A5326">
        <w:rPr>
          <w:sz w:val="18"/>
          <w:szCs w:val="18"/>
          <w:lang w:val="en-US"/>
        </w:rPr>
        <w:t>Note: This is to be discussed along with the supported parameter combinations for (</w:t>
      </w:r>
      <w:r w:rsidRPr="005A5326">
        <w:rPr>
          <w:i/>
          <w:sz w:val="18"/>
          <w:szCs w:val="18"/>
          <w:lang w:val="en-US"/>
        </w:rPr>
        <w:t xml:space="preserve">L, p, </w:t>
      </w:r>
      <w:r w:rsidRPr="005A5326">
        <w:rPr>
          <w:rFonts w:cs="Times"/>
          <w:i/>
          <w:sz w:val="18"/>
          <w:szCs w:val="18"/>
          <w:lang w:val="en-US"/>
        </w:rPr>
        <w:t xml:space="preserve">β, </w:t>
      </w:r>
      <w:r w:rsidRPr="005A5326">
        <w:rPr>
          <w:i/>
          <w:sz w:val="18"/>
          <w:szCs w:val="18"/>
          <w:lang w:val="en-US"/>
        </w:rPr>
        <w:sym w:font="Symbol" w:char="F061"/>
      </w:r>
      <w:r w:rsidRPr="005A5326">
        <w:rPr>
          <w:sz w:val="18"/>
          <w:szCs w:val="18"/>
          <w:lang w:val="en-US"/>
        </w:rPr>
        <w:t>).”</w:t>
      </w:r>
    </w:p>
    <w:p w14:paraId="4B43A40E" w14:textId="77777777" w:rsidR="005A5326" w:rsidRDefault="005A5326" w:rsidP="00A93284">
      <w:pPr>
        <w:pStyle w:val="Style1"/>
        <w:spacing w:after="120"/>
        <w:ind w:firstLine="450"/>
        <w:rPr>
          <w:lang w:val="en-US"/>
        </w:rPr>
      </w:pPr>
    </w:p>
    <w:p w14:paraId="01A6FF1F" w14:textId="61C787DA" w:rsidR="00A93284" w:rsidRDefault="00A93284" w:rsidP="005A5326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 xml:space="preserve">The views </w:t>
      </w:r>
      <w:r w:rsidR="005A5326">
        <w:rPr>
          <w:lang w:val="en-US"/>
        </w:rPr>
        <w:t>expressed over the email thread</w:t>
      </w:r>
      <w:r>
        <w:rPr>
          <w:lang w:val="en-US"/>
        </w:rPr>
        <w:t xml:space="preserve"> can be summarized below.</w:t>
      </w:r>
    </w:p>
    <w:p w14:paraId="2D40EBD0" w14:textId="40001ED0" w:rsidR="00A93284" w:rsidRPr="00082D37" w:rsidRDefault="00A93284" w:rsidP="00A93284">
      <w:pPr>
        <w:pStyle w:val="Caption"/>
        <w:jc w:val="center"/>
        <w:rPr>
          <w:sz w:val="20"/>
          <w:lang w:val="en-US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B53294">
        <w:rPr>
          <w:noProof/>
          <w:sz w:val="20"/>
        </w:rPr>
        <w:t>1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 w:rsidR="005A5326">
        <w:rPr>
          <w:sz w:val="20"/>
        </w:rPr>
        <w:t xml:space="preserve">Values of </w:t>
      </w:r>
      <w:r w:rsidR="005A5326" w:rsidRPr="005A5326">
        <w:rPr>
          <w:rFonts w:ascii="Symbol" w:hAnsi="Symbol"/>
          <w:sz w:val="20"/>
        </w:rPr>
        <w:t></w:t>
      </w:r>
      <w:r>
        <w:rPr>
          <w:sz w:val="20"/>
        </w:rPr>
        <w:t>: summary of companies’ views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881"/>
        <w:gridCol w:w="1624"/>
        <w:gridCol w:w="6124"/>
      </w:tblGrid>
      <w:tr w:rsidR="00A93284" w:rsidRPr="00082D37" w14:paraId="6C6D31A5" w14:textId="77777777" w:rsidTr="005A5326">
        <w:tc>
          <w:tcPr>
            <w:tcW w:w="1881" w:type="dxa"/>
            <w:shd w:val="clear" w:color="auto" w:fill="FFFF00"/>
          </w:tcPr>
          <w:p w14:paraId="2EA34FB9" w14:textId="57269224" w:rsidR="00A93284" w:rsidRPr="00082D37" w:rsidRDefault="005A5326" w:rsidP="001F0EED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Candidate value(s)</w:t>
            </w:r>
          </w:p>
        </w:tc>
        <w:tc>
          <w:tcPr>
            <w:tcW w:w="1624" w:type="dxa"/>
            <w:shd w:val="clear" w:color="auto" w:fill="FFFF00"/>
          </w:tcPr>
          <w:p w14:paraId="4A3638C9" w14:textId="78F690A7" w:rsidR="00A93284" w:rsidRPr="00082D37" w:rsidRDefault="005A5326" w:rsidP="001F0EED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Company</w:t>
            </w:r>
          </w:p>
        </w:tc>
        <w:tc>
          <w:tcPr>
            <w:tcW w:w="6124" w:type="dxa"/>
            <w:shd w:val="clear" w:color="auto" w:fill="FFFF00"/>
          </w:tcPr>
          <w:p w14:paraId="1D2D42ED" w14:textId="52722149" w:rsidR="00A93284" w:rsidRPr="00082D37" w:rsidRDefault="005A5326" w:rsidP="001F0EED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Reasoning</w:t>
            </w:r>
            <w:r w:rsidR="00A93284">
              <w:rPr>
                <w:b/>
                <w:lang w:val="en-US"/>
              </w:rPr>
              <w:t xml:space="preserve"> </w:t>
            </w:r>
          </w:p>
        </w:tc>
      </w:tr>
      <w:tr w:rsidR="005A5326" w:rsidRPr="00082D37" w14:paraId="4D332DF8" w14:textId="77777777" w:rsidTr="00D925D1">
        <w:tc>
          <w:tcPr>
            <w:tcW w:w="1881" w:type="dxa"/>
            <w:vAlign w:val="center"/>
          </w:tcPr>
          <w:p w14:paraId="341685F2" w14:textId="6AE8FAE6" w:rsidR="005A5326" w:rsidRPr="00082D37" w:rsidRDefault="005A5326" w:rsidP="005A5326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Add α=3</w:t>
            </w:r>
          </w:p>
        </w:tc>
        <w:tc>
          <w:tcPr>
            <w:tcW w:w="1624" w:type="dxa"/>
            <w:vAlign w:val="center"/>
          </w:tcPr>
          <w:p w14:paraId="5F1D6A41" w14:textId="06EE4078" w:rsidR="005A5326" w:rsidRDefault="005A5326" w:rsidP="005A5326">
            <w:pPr>
              <w:pStyle w:val="Style1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MotM/Lenovo</w:t>
            </w:r>
          </w:p>
        </w:tc>
        <w:tc>
          <w:tcPr>
            <w:tcW w:w="6124" w:type="dxa"/>
          </w:tcPr>
          <w:p w14:paraId="06823B8C" w14:textId="7D2BF942" w:rsidR="005A5326" w:rsidRPr="00414D88" w:rsidRDefault="005A5326" w:rsidP="005A5326">
            <w:pPr>
              <w:pStyle w:val="Style1"/>
              <w:tabs>
                <w:tab w:val="left" w:pos="1334"/>
              </w:tabs>
              <w:spacing w:after="0" w:line="240" w:lineRule="auto"/>
              <w:ind w:firstLine="0"/>
              <w:jc w:val="left"/>
              <w:rPr>
                <w:rFonts w:eastAsia="SimSun"/>
                <w:lang w:val="en-US" w:eastAsia="zh-CN"/>
              </w:rPr>
            </w:pPr>
            <w:r>
              <w:t>We simulated the throughput-overhead with BW =40MHz, SCS =30kHz and N</w:t>
            </w:r>
            <w:r>
              <w:rPr>
                <w:vertAlign w:val="subscript"/>
              </w:rPr>
              <w:t xml:space="preserve">SB </w:t>
            </w:r>
            <w:r>
              <w:t>=13, in which we compared the cases R=1 (N</w:t>
            </w:r>
            <w:r>
              <w:rPr>
                <w:vertAlign w:val="subscript"/>
              </w:rPr>
              <w:t>3</w:t>
            </w:r>
            <w:r>
              <w:t>=13, with free FD basis selection) to the case R=2 (N</w:t>
            </w:r>
            <w:r>
              <w:rPr>
                <w:vertAlign w:val="subscript"/>
              </w:rPr>
              <w:t>3</w:t>
            </w:r>
            <w:r>
              <w:t>=26, with a window FD basis selection of size ceil(α.M)). Performance of window approach improves at larger α (especially at cell edge) without notable overhead increase under some scenarios. For instance, at (y</w:t>
            </w:r>
            <w:r>
              <w:rPr>
                <w:vertAlign w:val="subscript"/>
              </w:rPr>
              <w:t>0</w:t>
            </w:r>
            <w:r>
              <w:t>, v</w:t>
            </w:r>
            <w:r>
              <w:rPr>
                <w:vertAlign w:val="subscript"/>
              </w:rPr>
              <w:t>0</w:t>
            </w:r>
            <w:r>
              <w:t>)=(1/4,1/4), cell-edge throughput improves by 0.4% when α increases from 2.5 to 3, at the expense of 2.5 extra overhead bits on average.</w:t>
            </w:r>
          </w:p>
        </w:tc>
      </w:tr>
      <w:tr w:rsidR="00A93284" w:rsidRPr="00082D37" w14:paraId="5D179FD3" w14:textId="77777777" w:rsidTr="005A5326">
        <w:tc>
          <w:tcPr>
            <w:tcW w:w="1881" w:type="dxa"/>
          </w:tcPr>
          <w:p w14:paraId="3F776134" w14:textId="12CC8ADF" w:rsidR="00A93284" w:rsidRDefault="005A5326" w:rsidP="001F0EED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Keep only as </w:t>
            </w:r>
            <w:r w:rsidRPr="005A5326">
              <w:rPr>
                <w:sz w:val="18"/>
                <w:szCs w:val="18"/>
                <w:lang w:val="en-US" w:eastAsia="ko-KR"/>
              </w:rPr>
              <w:t>{1.5, 2, 2.5}</w:t>
            </w:r>
            <w:r>
              <w:rPr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lang w:val="en-US"/>
              </w:rPr>
              <w:t>candidates for down selection</w:t>
            </w:r>
          </w:p>
        </w:tc>
        <w:tc>
          <w:tcPr>
            <w:tcW w:w="1624" w:type="dxa"/>
          </w:tcPr>
          <w:p w14:paraId="61D8E71F" w14:textId="1461504C" w:rsidR="00A93284" w:rsidRDefault="005A5326" w:rsidP="001F0EED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6124" w:type="dxa"/>
          </w:tcPr>
          <w:p w14:paraId="4164BA0E" w14:textId="77777777" w:rsidR="00A93284" w:rsidRPr="005A5326" w:rsidRDefault="005A5326" w:rsidP="005A5326">
            <w:pPr>
              <w:pStyle w:val="Style1"/>
              <w:spacing w:after="0" w:line="240" w:lineRule="auto"/>
              <w:ind w:firstLine="0"/>
              <w:jc w:val="left"/>
              <w:rPr>
                <w:rFonts w:cs="Times New Roman"/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Pr="005A5326">
              <w:rPr>
                <w:rFonts w:cs="Times New Roman"/>
                <w:lang w:val="en-US"/>
              </w:rPr>
              <w:t>response to MotM/Lenovo:</w:t>
            </w:r>
          </w:p>
          <w:p w14:paraId="3F931906" w14:textId="77777777" w:rsidR="005A5326" w:rsidRPr="005A5326" w:rsidRDefault="005A5326" w:rsidP="005A5326">
            <w:pPr>
              <w:pStyle w:val="ListParagraph"/>
              <w:numPr>
                <w:ilvl w:val="0"/>
                <w:numId w:val="55"/>
              </w:numPr>
              <w:spacing w:after="0"/>
              <w:ind w:leftChars="0"/>
              <w:jc w:val="both"/>
              <w:rPr>
                <w:rFonts w:eastAsia="Times New Roman"/>
                <w:sz w:val="20"/>
                <w:lang w:val="en-US"/>
              </w:rPr>
            </w:pPr>
            <w:r w:rsidRPr="005A5326">
              <w:rPr>
                <w:sz w:val="20"/>
              </w:rPr>
              <w:t>The benefit of two-step approach is overhead saving (when compared with one-step). However, if the alpha value is large (such as 3), there may not be much overhead saving. So, I am not sure alpha = 3 is reasonable for performance evaluation.</w:t>
            </w:r>
          </w:p>
          <w:p w14:paraId="4DEBA66A" w14:textId="77777777" w:rsidR="005A5326" w:rsidRPr="005A5326" w:rsidRDefault="005A5326" w:rsidP="005A5326">
            <w:pPr>
              <w:pStyle w:val="ListParagraph"/>
              <w:numPr>
                <w:ilvl w:val="0"/>
                <w:numId w:val="55"/>
              </w:numPr>
              <w:spacing w:after="0"/>
              <w:ind w:leftChars="0"/>
              <w:jc w:val="both"/>
              <w:rPr>
                <w:rFonts w:eastAsia="Times New Roman"/>
                <w:sz w:val="20"/>
                <w:lang w:val="en-US"/>
              </w:rPr>
            </w:pPr>
            <w:r w:rsidRPr="005A5326">
              <w:rPr>
                <w:sz w:val="20"/>
              </w:rPr>
              <w:t>The 0.4% gain in cell-edge UPT is rather small, which could just be due to simulation noise, hence can be ignored</w:t>
            </w:r>
          </w:p>
          <w:p w14:paraId="59278B4B" w14:textId="602DFA71" w:rsidR="005A5326" w:rsidRPr="005A5326" w:rsidRDefault="005A5326" w:rsidP="005A5326">
            <w:pPr>
              <w:pStyle w:val="ListParagraph"/>
              <w:numPr>
                <w:ilvl w:val="0"/>
                <w:numId w:val="55"/>
              </w:numPr>
              <w:spacing w:after="0"/>
              <w:ind w:leftChars="0"/>
              <w:jc w:val="both"/>
              <w:rPr>
                <w:rFonts w:ascii="Calibri" w:eastAsia="Times New Roman" w:hAnsi="Calibri" w:cs="Calibri"/>
                <w:color w:val="1F497D"/>
                <w:sz w:val="20"/>
                <w:lang w:val="en-US"/>
              </w:rPr>
            </w:pPr>
            <w:r w:rsidRPr="005A5326">
              <w:rPr>
                <w:sz w:val="20"/>
              </w:rPr>
              <w:t xml:space="preserve">What is the performance gain you observe in average UPT? Do you </w:t>
            </w:r>
            <w:r w:rsidR="00CD65B1">
              <w:rPr>
                <w:sz w:val="20"/>
              </w:rPr>
              <w:t xml:space="preserve">[have] </w:t>
            </w:r>
            <w:r w:rsidRPr="005A5326">
              <w:rPr>
                <w:sz w:val="20"/>
              </w:rPr>
              <w:t>results for other (y0,v0) values?</w:t>
            </w:r>
          </w:p>
        </w:tc>
      </w:tr>
    </w:tbl>
    <w:p w14:paraId="75D5FC67" w14:textId="42DE4454" w:rsidR="00A93284" w:rsidRDefault="00A93284" w:rsidP="00A93284">
      <w:pPr>
        <w:rPr>
          <w:sz w:val="20"/>
          <w:lang w:val="en-US" w:eastAsia="ko-KR"/>
        </w:rPr>
      </w:pPr>
    </w:p>
    <w:p w14:paraId="63F01152" w14:textId="2D58175D" w:rsidR="00CD65B1" w:rsidRPr="005A5326" w:rsidRDefault="00CD65B1" w:rsidP="00CD65B1">
      <w:pPr>
        <w:jc w:val="both"/>
        <w:rPr>
          <w:sz w:val="20"/>
          <w:lang w:val="en-US" w:eastAsia="ko-KR"/>
        </w:rPr>
      </w:pPr>
      <w:r>
        <w:rPr>
          <w:sz w:val="20"/>
          <w:lang w:val="en-US" w:eastAsia="ko-KR"/>
        </w:rPr>
        <w:lastRenderedPageBreak/>
        <w:t xml:space="preserve">After another round of discussion, it seems that Mot/M and Samsung observe that the potential gain of adding </w:t>
      </w:r>
      <w:r w:rsidRPr="00CD65B1">
        <w:rPr>
          <w:rFonts w:ascii="Symbol" w:hAnsi="Symbol"/>
          <w:sz w:val="20"/>
          <w:lang w:val="en-US" w:eastAsia="ko-KR"/>
        </w:rPr>
        <w:t></w:t>
      </w:r>
      <w:r>
        <w:rPr>
          <w:sz w:val="20"/>
          <w:lang w:val="en-US" w:eastAsia="ko-KR"/>
        </w:rPr>
        <w:t xml:space="preserve">=3 (over the existing 3 candidate values) is marginal. In addition, it is unclear that </w:t>
      </w:r>
      <w:r w:rsidRPr="00CD65B1">
        <w:rPr>
          <w:rFonts w:ascii="Symbol" w:hAnsi="Symbol"/>
          <w:sz w:val="20"/>
          <w:lang w:val="en-US" w:eastAsia="ko-KR"/>
        </w:rPr>
        <w:t></w:t>
      </w:r>
      <w:r>
        <w:rPr>
          <w:sz w:val="20"/>
          <w:lang w:val="en-US" w:eastAsia="ko-KR"/>
        </w:rPr>
        <w:t xml:space="preserve">=3 can result in noticeable overhead reduction (in fact, it can result in a small overhead increase compared to </w:t>
      </w:r>
      <w:r w:rsidRPr="00CD65B1">
        <w:rPr>
          <w:rFonts w:ascii="Symbol" w:hAnsi="Symbol"/>
          <w:sz w:val="20"/>
          <w:lang w:val="en-US" w:eastAsia="ko-KR"/>
        </w:rPr>
        <w:t></w:t>
      </w:r>
      <w:r>
        <w:rPr>
          <w:sz w:val="20"/>
          <w:lang w:val="en-US" w:eastAsia="ko-KR"/>
        </w:rPr>
        <w:t xml:space="preserve">=2.5). </w:t>
      </w:r>
    </w:p>
    <w:p w14:paraId="5F2E58C9" w14:textId="3B30B602" w:rsidR="005A5326" w:rsidRDefault="005A5326" w:rsidP="00A93284">
      <w:pPr>
        <w:rPr>
          <w:sz w:val="20"/>
          <w:lang w:val="en-US" w:eastAsia="ko-KR"/>
        </w:rPr>
      </w:pPr>
      <w:r>
        <w:rPr>
          <w:sz w:val="20"/>
          <w:lang w:val="en-US" w:eastAsia="ko-KR"/>
        </w:rPr>
        <w:t>Based on the discussion, the following offline agreement was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172" w14:paraId="7FD48F5F" w14:textId="77777777" w:rsidTr="002C5172">
        <w:tc>
          <w:tcPr>
            <w:tcW w:w="9629" w:type="dxa"/>
          </w:tcPr>
          <w:p w14:paraId="1C3F5037" w14:textId="77777777" w:rsidR="002C5172" w:rsidRPr="005A5326" w:rsidRDefault="002C5172" w:rsidP="002C5172">
            <w:pPr>
              <w:spacing w:after="120" w:line="288" w:lineRule="auto"/>
              <w:rPr>
                <w:rFonts w:eastAsiaTheme="minorHAnsi"/>
                <w:sz w:val="20"/>
                <w:lang w:val="en-US"/>
              </w:rPr>
            </w:pPr>
            <w:r w:rsidRPr="005A5326">
              <w:rPr>
                <w:b/>
                <w:bCs/>
                <w:sz w:val="20"/>
                <w:u w:val="single"/>
              </w:rPr>
              <w:t>Offline agreement</w:t>
            </w:r>
            <w:r w:rsidRPr="005A5326">
              <w:rPr>
                <w:sz w:val="20"/>
              </w:rPr>
              <w:t>:</w:t>
            </w:r>
          </w:p>
          <w:p w14:paraId="43F50F2B" w14:textId="77777777" w:rsidR="002C5172" w:rsidRPr="005A5326" w:rsidRDefault="002C5172" w:rsidP="002C5172">
            <w:pPr>
              <w:spacing w:after="120" w:line="288" w:lineRule="auto"/>
              <w:rPr>
                <w:sz w:val="20"/>
                <w:lang w:eastAsia="ko-KR"/>
              </w:rPr>
            </w:pPr>
            <w:r w:rsidRPr="005A5326">
              <w:rPr>
                <w:sz w:val="20"/>
                <w:lang w:eastAsia="ko-KR"/>
              </w:rPr>
              <w:t xml:space="preserve">In RAN1#98, finalize the values of </w:t>
            </w:r>
            <w:r w:rsidRPr="005A5326">
              <w:rPr>
                <w:rFonts w:ascii="Symbol" w:hAnsi="Symbol"/>
                <w:sz w:val="20"/>
                <w:lang w:eastAsia="ko-KR"/>
              </w:rPr>
              <w:t></w:t>
            </w:r>
            <w:r w:rsidRPr="005A5326">
              <w:rPr>
                <w:sz w:val="20"/>
              </w:rPr>
              <w:t xml:space="preserve"> via down selection from </w:t>
            </w:r>
            <w:r w:rsidRPr="005A5326">
              <w:rPr>
                <w:sz w:val="20"/>
                <w:lang w:eastAsia="ko-KR"/>
              </w:rPr>
              <w:t>{1.5, 2, 2.5}</w:t>
            </w:r>
          </w:p>
          <w:p w14:paraId="39F179A5" w14:textId="7B70AC01" w:rsidR="002C5172" w:rsidRPr="002C5172" w:rsidRDefault="002C5172" w:rsidP="005A5326">
            <w:pPr>
              <w:pStyle w:val="ListParagraph"/>
              <w:numPr>
                <w:ilvl w:val="0"/>
                <w:numId w:val="54"/>
              </w:numPr>
              <w:spacing w:after="120" w:line="288" w:lineRule="auto"/>
              <w:ind w:leftChars="0"/>
              <w:rPr>
                <w:sz w:val="20"/>
                <w:lang w:eastAsia="ko-KR"/>
              </w:rPr>
            </w:pPr>
            <w:r w:rsidRPr="005A5326">
              <w:rPr>
                <w:sz w:val="20"/>
                <w:lang w:eastAsia="ko-KR"/>
              </w:rPr>
              <w:t xml:space="preserve">FFS: </w:t>
            </w:r>
            <w:r w:rsidRPr="005A5326">
              <w:rPr>
                <w:rFonts w:ascii="Symbol" w:hAnsi="Symbol"/>
                <w:sz w:val="20"/>
                <w:lang w:eastAsia="ko-KR"/>
              </w:rPr>
              <w:t></w:t>
            </w:r>
            <w:r w:rsidRPr="005A5326">
              <w:rPr>
                <w:sz w:val="20"/>
                <w:lang w:eastAsia="ko-KR"/>
              </w:rPr>
              <w:t>=3 as an additional candidate</w:t>
            </w:r>
          </w:p>
        </w:tc>
      </w:tr>
    </w:tbl>
    <w:p w14:paraId="4E7A3ECE" w14:textId="2C83ADCE" w:rsidR="005A5326" w:rsidRPr="005A5326" w:rsidRDefault="005A5326" w:rsidP="005A5326">
      <w:pPr>
        <w:spacing w:after="120" w:line="288" w:lineRule="auto"/>
        <w:rPr>
          <w:sz w:val="20"/>
          <w:lang w:val="en-US" w:eastAsia="ko-KR"/>
        </w:rPr>
      </w:pPr>
    </w:p>
    <w:p w14:paraId="218C53C9" w14:textId="75B025CC" w:rsidR="00E05043" w:rsidRPr="00082D37" w:rsidRDefault="00495F24" w:rsidP="00E05043">
      <w:pPr>
        <w:pStyle w:val="Heading2"/>
        <w:spacing w:before="0"/>
        <w:rPr>
          <w:lang w:val="en-US"/>
        </w:rPr>
      </w:pPr>
      <w:r>
        <w:rPr>
          <w:lang w:val="en-US"/>
        </w:rPr>
        <w:t>Supported parameter comb</w:t>
      </w:r>
      <w:r w:rsidR="00E05043">
        <w:rPr>
          <w:lang w:val="en-US"/>
        </w:rPr>
        <w:t>inations</w:t>
      </w:r>
    </w:p>
    <w:p w14:paraId="1FFD739A" w14:textId="1DE6A1A1" w:rsidR="00E05043" w:rsidRPr="00082D37" w:rsidRDefault="00B53294" w:rsidP="00E05043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The following offline agreement was made after a short offline email discussion</w:t>
      </w:r>
      <w:r w:rsidR="00E05043">
        <w:rPr>
          <w:lang w:val="en-US"/>
        </w:rPr>
        <w:t>.</w:t>
      </w:r>
    </w:p>
    <w:p w14:paraId="59488C06" w14:textId="21B3116E" w:rsidR="00E05043" w:rsidRPr="00082D37" w:rsidRDefault="00E05043" w:rsidP="00E05043">
      <w:pPr>
        <w:pStyle w:val="Caption"/>
        <w:jc w:val="center"/>
        <w:rPr>
          <w:sz w:val="20"/>
          <w:lang w:val="en-US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B53294">
        <w:rPr>
          <w:noProof/>
          <w:sz w:val="20"/>
        </w:rPr>
        <w:t>2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 w:rsidR="00AB5E83">
        <w:rPr>
          <w:sz w:val="20"/>
        </w:rPr>
        <w:t>Supported parameter combinations</w:t>
      </w:r>
      <w:r>
        <w:rPr>
          <w:sz w:val="20"/>
        </w:rPr>
        <w:t xml:space="preserve">: </w:t>
      </w:r>
      <w:r w:rsidR="00B53294">
        <w:rPr>
          <w:sz w:val="20"/>
        </w:rPr>
        <w:t>criteria for down-selection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AE36C9" w:rsidRPr="00082D37" w14:paraId="58C99CB0" w14:textId="77777777" w:rsidTr="006D2870">
        <w:tc>
          <w:tcPr>
            <w:tcW w:w="9629" w:type="dxa"/>
          </w:tcPr>
          <w:p w14:paraId="7C83AF7C" w14:textId="77777777" w:rsidR="00AE36C9" w:rsidRPr="00AE36C9" w:rsidRDefault="00AE36C9" w:rsidP="00AE36C9">
            <w:pPr>
              <w:rPr>
                <w:rFonts w:eastAsiaTheme="minorHAnsi"/>
                <w:color w:val="000000" w:themeColor="text1"/>
                <w:sz w:val="20"/>
                <w:lang w:val="en-US"/>
              </w:rPr>
            </w:pPr>
            <w:r w:rsidRPr="00AE36C9">
              <w:rPr>
                <w:b/>
                <w:bCs/>
                <w:color w:val="000000" w:themeColor="text1"/>
                <w:sz w:val="20"/>
                <w:u w:val="single"/>
              </w:rPr>
              <w:t>Offline agreement</w:t>
            </w:r>
            <w:r w:rsidRPr="00AE36C9">
              <w:rPr>
                <w:color w:val="000000" w:themeColor="text1"/>
                <w:sz w:val="20"/>
              </w:rPr>
              <w:t>:</w:t>
            </w:r>
          </w:p>
          <w:p w14:paraId="62F02A6C" w14:textId="77777777" w:rsidR="00AE36C9" w:rsidRPr="00AE36C9" w:rsidRDefault="00AE36C9" w:rsidP="00AE36C9">
            <w:pPr>
              <w:spacing w:after="0"/>
              <w:rPr>
                <w:color w:val="000000" w:themeColor="text1"/>
                <w:sz w:val="20"/>
              </w:rPr>
            </w:pPr>
            <w:r w:rsidRPr="00AE36C9">
              <w:rPr>
                <w:color w:val="000000" w:themeColor="text1"/>
                <w:sz w:val="20"/>
              </w:rPr>
              <w:t>Use the following criteria for down-selecting the supported parameter combinations:</w:t>
            </w:r>
          </w:p>
          <w:p w14:paraId="32984D2C" w14:textId="77777777" w:rsidR="00AE36C9" w:rsidRPr="00AE36C9" w:rsidRDefault="00AE36C9" w:rsidP="00AE36C9">
            <w:pPr>
              <w:pStyle w:val="ListParagraph"/>
              <w:numPr>
                <w:ilvl w:val="0"/>
                <w:numId w:val="57"/>
              </w:numPr>
              <w:spacing w:after="0"/>
              <w:ind w:leftChars="0"/>
              <w:rPr>
                <w:iCs/>
                <w:color w:val="000000" w:themeColor="text1"/>
                <w:sz w:val="20"/>
              </w:rPr>
            </w:pPr>
            <w:r w:rsidRPr="00AE36C9">
              <w:rPr>
                <w:iCs/>
                <w:color w:val="000000" w:themeColor="text1"/>
                <w:sz w:val="20"/>
              </w:rPr>
              <w:t>Avoid overly complex down selection by reducing the number of combinations for (L,p,beta) only</w:t>
            </w:r>
          </w:p>
          <w:p w14:paraId="17D565F5" w14:textId="77777777" w:rsidR="00AE36C9" w:rsidRPr="00AE36C9" w:rsidRDefault="00AE36C9" w:rsidP="00AE36C9">
            <w:pPr>
              <w:pStyle w:val="ListParagraph"/>
              <w:numPr>
                <w:ilvl w:val="1"/>
                <w:numId w:val="57"/>
              </w:numPr>
              <w:spacing w:after="0"/>
              <w:ind w:leftChars="0"/>
              <w:rPr>
                <w:iCs/>
                <w:color w:val="000000" w:themeColor="text1"/>
                <w:sz w:val="20"/>
              </w:rPr>
            </w:pPr>
            <w:r w:rsidRPr="00AE36C9">
              <w:rPr>
                <w:iCs/>
                <w:color w:val="000000" w:themeColor="text1"/>
                <w:sz w:val="20"/>
              </w:rPr>
              <w:t>Alpha has not been decided and making it N3 dependent is unnecessarily convoluted</w:t>
            </w:r>
          </w:p>
          <w:p w14:paraId="70B51ABA" w14:textId="77777777" w:rsidR="00AE36C9" w:rsidRPr="00AE36C9" w:rsidRDefault="00AE36C9" w:rsidP="00AE36C9">
            <w:pPr>
              <w:pStyle w:val="ListParagraph"/>
              <w:numPr>
                <w:ilvl w:val="0"/>
                <w:numId w:val="57"/>
              </w:numPr>
              <w:spacing w:after="0"/>
              <w:ind w:leftChars="0"/>
              <w:rPr>
                <w:iCs/>
                <w:color w:val="000000" w:themeColor="text1"/>
                <w:sz w:val="20"/>
              </w:rPr>
            </w:pPr>
            <w:r w:rsidRPr="00AE36C9">
              <w:rPr>
                <w:iCs/>
                <w:color w:val="000000" w:themeColor="text1"/>
                <w:sz w:val="20"/>
              </w:rPr>
              <w:t>For #1</w:t>
            </w:r>
          </w:p>
          <w:p w14:paraId="6ECF50A5" w14:textId="77777777" w:rsidR="00AE36C9" w:rsidRPr="00AE36C9" w:rsidRDefault="00AE36C9" w:rsidP="00AE36C9">
            <w:pPr>
              <w:pStyle w:val="ListParagraph"/>
              <w:numPr>
                <w:ilvl w:val="1"/>
                <w:numId w:val="57"/>
              </w:numPr>
              <w:spacing w:after="0"/>
              <w:ind w:leftChars="0"/>
              <w:rPr>
                <w:iCs/>
                <w:color w:val="000000" w:themeColor="text1"/>
                <w:sz w:val="20"/>
              </w:rPr>
            </w:pPr>
            <w:r w:rsidRPr="00AE36C9">
              <w:rPr>
                <w:iCs/>
                <w:color w:val="000000" w:themeColor="text1"/>
                <w:sz w:val="20"/>
              </w:rPr>
              <w:t xml:space="preserve">Remove combinations with: </w:t>
            </w:r>
          </w:p>
          <w:p w14:paraId="2255CC8B" w14:textId="77777777" w:rsidR="00AE36C9" w:rsidRPr="00AE36C9" w:rsidRDefault="00AE36C9" w:rsidP="00AE36C9">
            <w:pPr>
              <w:pStyle w:val="ListParagraph"/>
              <w:numPr>
                <w:ilvl w:val="2"/>
                <w:numId w:val="57"/>
              </w:numPr>
              <w:spacing w:after="0"/>
              <w:ind w:leftChars="0"/>
              <w:rPr>
                <w:iCs/>
                <w:color w:val="000000" w:themeColor="text1"/>
                <w:sz w:val="20"/>
              </w:rPr>
            </w:pPr>
            <w:r w:rsidRPr="00AE36C9">
              <w:rPr>
                <w:iCs/>
                <w:color w:val="000000" w:themeColor="text1"/>
                <w:sz w:val="20"/>
              </w:rPr>
              <w:t>the total overhead exceeding the max of Rel.15 Type II</w:t>
            </w:r>
          </w:p>
          <w:p w14:paraId="5094BB0D" w14:textId="77777777" w:rsidR="00AE36C9" w:rsidRPr="00AE36C9" w:rsidRDefault="00AE36C9" w:rsidP="00AE36C9">
            <w:pPr>
              <w:pStyle w:val="ListParagraph"/>
              <w:numPr>
                <w:ilvl w:val="2"/>
                <w:numId w:val="57"/>
              </w:numPr>
              <w:spacing w:after="0"/>
              <w:ind w:leftChars="0"/>
              <w:rPr>
                <w:iCs/>
                <w:color w:val="000000" w:themeColor="text1"/>
                <w:sz w:val="20"/>
              </w:rPr>
            </w:pPr>
            <w:r w:rsidRPr="00AE36C9">
              <w:rPr>
                <w:iCs/>
                <w:color w:val="000000" w:themeColor="text1"/>
                <w:sz w:val="20"/>
              </w:rPr>
              <w:t>the UPT lower than Rel.15 Type II for the same overhead  </w:t>
            </w:r>
          </w:p>
          <w:p w14:paraId="74D8B14B" w14:textId="77777777" w:rsidR="00AE36C9" w:rsidRPr="00AE36C9" w:rsidRDefault="00AE36C9" w:rsidP="00AE36C9">
            <w:pPr>
              <w:pStyle w:val="ListParagraph"/>
              <w:numPr>
                <w:ilvl w:val="1"/>
                <w:numId w:val="57"/>
              </w:numPr>
              <w:spacing w:after="0"/>
              <w:ind w:leftChars="0"/>
              <w:rPr>
                <w:iCs/>
                <w:color w:val="000000" w:themeColor="text1"/>
                <w:sz w:val="20"/>
              </w:rPr>
            </w:pPr>
            <w:r w:rsidRPr="00AE36C9">
              <w:rPr>
                <w:iCs/>
                <w:color w:val="000000" w:themeColor="text1"/>
                <w:sz w:val="20"/>
              </w:rPr>
              <w:t>When several combinations appear redundant in terms of overhead (sharing similar overhead – or vice versa), choose the one with the best UPT, unless the best combo is shown to be scenario-dependent. Then it is justified to support several combos with more or less the same overhead</w:t>
            </w:r>
          </w:p>
          <w:p w14:paraId="381686B4" w14:textId="77777777" w:rsidR="00AE36C9" w:rsidRPr="00AE36C9" w:rsidRDefault="00AE36C9" w:rsidP="00AE36C9">
            <w:pPr>
              <w:rPr>
                <w:color w:val="000000" w:themeColor="text1"/>
                <w:sz w:val="20"/>
              </w:rPr>
            </w:pPr>
          </w:p>
          <w:p w14:paraId="04CD5982" w14:textId="0F7C671E" w:rsidR="00AE36C9" w:rsidRPr="00AE36C9" w:rsidRDefault="00AE36C9" w:rsidP="00AE36C9">
            <w:pPr>
              <w:spacing w:after="0"/>
              <w:rPr>
                <w:color w:val="000000" w:themeColor="text1"/>
                <w:sz w:val="20"/>
              </w:rPr>
            </w:pPr>
            <w:r w:rsidRPr="00AE36C9">
              <w:rPr>
                <w:color w:val="000000" w:themeColor="text1"/>
                <w:sz w:val="20"/>
              </w:rPr>
              <w:t>Use the following format for a proposed supported parameter combination:</w:t>
            </w:r>
          </w:p>
          <w:tbl>
            <w:tblPr>
              <w:tblW w:w="7785" w:type="dxa"/>
              <w:tblInd w:w="68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3"/>
              <w:gridCol w:w="1260"/>
              <w:gridCol w:w="1350"/>
              <w:gridCol w:w="1260"/>
              <w:gridCol w:w="3012"/>
            </w:tblGrid>
            <w:tr w:rsidR="00AE36C9" w:rsidRPr="00AE36C9" w14:paraId="50EEA9C8" w14:textId="77777777" w:rsidTr="00AE36C9">
              <w:trPr>
                <w:trHeight w:val="125"/>
              </w:trPr>
              <w:tc>
                <w:tcPr>
                  <w:tcW w:w="9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EF8799" w14:textId="190D7422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i/>
                      <w:color w:val="000000" w:themeColor="text1"/>
                      <w:lang w:eastAsia="ko-KR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/>
                          <w:color w:val="000000" w:themeColor="text1"/>
                          <w:lang w:eastAsia="ko-KR"/>
                        </w:rPr>
                        <m:t>L</m:t>
                      </m:r>
                    </m:oMath>
                  </m:oMathPara>
                </w:p>
              </w:tc>
              <w:tc>
                <w:tcPr>
                  <w:tcW w:w="12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B31B02" w14:textId="3DFB9518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i/>
                      <w:color w:val="000000" w:themeColor="text1"/>
                      <w:lang w:eastAsia="ko-KR"/>
                    </w:rPr>
                  </w:pPr>
                  <m:oMath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p=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0</m:t>
                        </m:r>
                      </m:sub>
                    </m:sSub>
                  </m:oMath>
                  <w:r w:rsidRPr="00AE36C9">
                    <w:rPr>
                      <w:rFonts w:ascii="Calibri" w:hAnsi="Calibri" w:cs="Calibri"/>
                      <w:i/>
                      <w:color w:val="000000" w:themeColor="text1"/>
                      <w:lang w:eastAsia="ko-KR"/>
                    </w:rPr>
                    <w:t xml:space="preserve"> </w:t>
                  </w:r>
                </w:p>
                <w:p w14:paraId="0431DB57" w14:textId="5C7702CB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</w:pPr>
                  <w:r w:rsidRPr="00AE36C9"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  <w:t>(rank 1-2)</w:t>
                  </w:r>
                </w:p>
              </w:tc>
              <w:tc>
                <w:tcPr>
                  <w:tcW w:w="13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A65BA2" w14:textId="4FEEC892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i/>
                      <w:color w:val="000000" w:themeColor="text1"/>
                      <w:lang w:eastAsia="ko-KR"/>
                    </w:rPr>
                  </w:pPr>
                  <m:oMath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p=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0</m:t>
                        </m:r>
                      </m:sub>
                    </m:sSub>
                  </m:oMath>
                  <w:r w:rsidRPr="00AE36C9">
                    <w:rPr>
                      <w:rFonts w:ascii="Calibri" w:hAnsi="Calibri" w:cs="Calibri"/>
                      <w:i/>
                      <w:color w:val="000000" w:themeColor="text1"/>
                      <w:lang w:eastAsia="ko-KR"/>
                    </w:rPr>
                    <w:t xml:space="preserve"> </w:t>
                  </w:r>
                </w:p>
                <w:p w14:paraId="07B85B85" w14:textId="5E1FFFD4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</w:pPr>
                  <w:r w:rsidRPr="00AE36C9"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  <w:t>(rank 3-4)</w:t>
                  </w:r>
                </w:p>
              </w:tc>
              <w:tc>
                <w:tcPr>
                  <w:tcW w:w="12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9BB8A9" w14:textId="649C0B9D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i/>
                      <w:color w:val="000000" w:themeColor="text1"/>
                      <w:lang w:eastAsia="ko-KR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/>
                          <w:color w:val="000000" w:themeColor="text1"/>
                          <w:lang w:eastAsia="ko-KR"/>
                        </w:rPr>
                        <m:t>β</m:t>
                      </m:r>
                    </m:oMath>
                  </m:oMathPara>
                </w:p>
              </w:tc>
              <w:tc>
                <w:tcPr>
                  <w:tcW w:w="301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B003B37" w14:textId="77777777" w:rsid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</w:pPr>
                  <w:r w:rsidRPr="00AE36C9"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  <w:t xml:space="preserve">Restriction </w:t>
                  </w:r>
                </w:p>
                <w:p w14:paraId="5F07FFD6" w14:textId="651613BE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</w:pPr>
                  <w:r w:rsidRPr="00AE36C9">
                    <w:rPr>
                      <w:rFonts w:ascii="Calibri" w:hAnsi="Calibri" w:cs="Calibri"/>
                      <w:color w:val="000000" w:themeColor="text1"/>
                      <w:lang w:eastAsia="ko-KR"/>
                    </w:rPr>
                    <w:t>(if any)</w:t>
                  </w:r>
                </w:p>
              </w:tc>
            </w:tr>
            <w:tr w:rsidR="00AE36C9" w:rsidRPr="00AE36C9" w14:paraId="3CD33C9B" w14:textId="77777777" w:rsidTr="00AE36C9">
              <w:trPr>
                <w:trHeight w:val="125"/>
              </w:trPr>
              <w:tc>
                <w:tcPr>
                  <w:tcW w:w="90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F42CDA" w14:textId="77777777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rFonts w:ascii="Malgun Gothic" w:hAnsi="Malgun Gothic" w:cs="Times New Roman"/>
                      <w:color w:val="000000" w:themeColor="text1"/>
                      <w:lang w:eastAsia="ko-KR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69A72D" w14:textId="77777777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color w:val="000000" w:themeColor="text1"/>
                      <w:lang w:eastAsia="ko-KR"/>
                    </w:rPr>
                  </w:pP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3F261D" w14:textId="77777777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color w:val="000000" w:themeColor="text1"/>
                      <w:lang w:eastAsia="ko-KR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A60C4A" w14:textId="77777777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color w:val="000000" w:themeColor="text1"/>
                      <w:lang w:eastAsia="ko-KR"/>
                    </w:rPr>
                  </w:pPr>
                </w:p>
              </w:tc>
              <w:tc>
                <w:tcPr>
                  <w:tcW w:w="30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14:paraId="62324022" w14:textId="77777777" w:rsidR="00AE36C9" w:rsidRPr="00AE36C9" w:rsidRDefault="00AE36C9" w:rsidP="00AE36C9">
                  <w:pPr>
                    <w:pStyle w:val="Style1"/>
                    <w:spacing w:after="0" w:line="24" w:lineRule="atLeast"/>
                    <w:ind w:firstLine="14"/>
                    <w:jc w:val="center"/>
                    <w:rPr>
                      <w:color w:val="000000" w:themeColor="text1"/>
                      <w:lang w:eastAsia="ko-KR"/>
                    </w:rPr>
                  </w:pPr>
                </w:p>
              </w:tc>
            </w:tr>
          </w:tbl>
          <w:p w14:paraId="3DDC149F" w14:textId="77777777" w:rsidR="00AE36C9" w:rsidRDefault="00AE36C9" w:rsidP="00A65FDE">
            <w:pPr>
              <w:pStyle w:val="Style1"/>
              <w:tabs>
                <w:tab w:val="left" w:pos="1334"/>
              </w:tabs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</w:p>
          <w:p w14:paraId="30E192CD" w14:textId="4708F642" w:rsidR="00D130FB" w:rsidRPr="00414D88" w:rsidRDefault="00D130FB" w:rsidP="00A65FDE">
            <w:pPr>
              <w:pStyle w:val="Style1"/>
              <w:tabs>
                <w:tab w:val="left" w:pos="1334"/>
              </w:tabs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</w:p>
        </w:tc>
      </w:tr>
    </w:tbl>
    <w:p w14:paraId="480990A8" w14:textId="77777777" w:rsidR="00E53C13" w:rsidRDefault="00E53C13" w:rsidP="00E53C13">
      <w:pPr>
        <w:pStyle w:val="Heading1"/>
        <w:numPr>
          <w:ilvl w:val="0"/>
          <w:numId w:val="0"/>
        </w:numPr>
        <w:spacing w:before="0"/>
        <w:ind w:left="799"/>
        <w:jc w:val="both"/>
        <w:rPr>
          <w:lang w:val="en-US"/>
        </w:rPr>
      </w:pPr>
    </w:p>
    <w:p w14:paraId="7EF669F0" w14:textId="5818BCA3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50AB4E0E" w14:textId="5C3B62EE" w:rsidR="00A759AF" w:rsidRPr="00C455DC" w:rsidRDefault="00A759AF" w:rsidP="00C455D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6" w:name="_Ref536662397"/>
      <w:r>
        <w:rPr>
          <w:sz w:val="20"/>
          <w:lang w:val="en-US" w:eastAsia="ko-KR"/>
        </w:rPr>
        <w:t>3GPP RAN1, RAN1#9</w:t>
      </w:r>
      <w:r w:rsidR="00E05043">
        <w:rPr>
          <w:sz w:val="20"/>
          <w:lang w:val="en-US" w:eastAsia="ko-KR"/>
        </w:rPr>
        <w:t>7</w:t>
      </w:r>
      <w:r w:rsidR="002351BF" w:rsidRPr="00B4308D">
        <w:rPr>
          <w:sz w:val="20"/>
          <w:lang w:val="en-US" w:eastAsia="ko-KR"/>
        </w:rPr>
        <w:t>, Chairman Notes</w:t>
      </w:r>
      <w:bookmarkStart w:id="7" w:name="_Ref529324166"/>
      <w:bookmarkStart w:id="8" w:name="_Ref526292292"/>
      <w:bookmarkEnd w:id="6"/>
    </w:p>
    <w:bookmarkEnd w:id="7"/>
    <w:bookmarkEnd w:id="8"/>
    <w:p w14:paraId="4A9C3658" w14:textId="24CEBA44" w:rsidR="008473A1" w:rsidRPr="005460F0" w:rsidRDefault="008473A1" w:rsidP="00A93284">
      <w:pPr>
        <w:pStyle w:val="2222"/>
        <w:spacing w:after="120" w:line="288" w:lineRule="auto"/>
        <w:ind w:left="360" w:firstLineChars="0" w:firstLine="0"/>
        <w:rPr>
          <w:sz w:val="20"/>
          <w:lang w:val="en-US" w:eastAsia="ko-KR"/>
        </w:rPr>
      </w:pPr>
    </w:p>
    <w:p w14:paraId="4C60DE26" w14:textId="77777777" w:rsidR="00586CA1" w:rsidRPr="007651CF" w:rsidRDefault="00586CA1" w:rsidP="001E5189">
      <w:pPr>
        <w:pStyle w:val="2222"/>
        <w:spacing w:after="120" w:line="288" w:lineRule="auto"/>
        <w:ind w:firstLineChars="0" w:firstLine="0"/>
        <w:rPr>
          <w:sz w:val="20"/>
          <w:highlight w:val="yellow"/>
          <w:lang w:val="en-US" w:eastAsia="ko-KR"/>
        </w:rPr>
      </w:pPr>
    </w:p>
    <w:sectPr w:rsidR="00586CA1" w:rsidRPr="007651CF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A0268" w14:textId="77777777" w:rsidR="009A19DE" w:rsidRDefault="009A19DE">
      <w:r>
        <w:separator/>
      </w:r>
    </w:p>
  </w:endnote>
  <w:endnote w:type="continuationSeparator" w:id="0">
    <w:p w14:paraId="0BCC9F21" w14:textId="77777777" w:rsidR="009A19DE" w:rsidRDefault="009A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F541C" w14:textId="77777777" w:rsidR="009A19DE" w:rsidRDefault="009A19DE">
      <w:r>
        <w:separator/>
      </w:r>
    </w:p>
  </w:footnote>
  <w:footnote w:type="continuationSeparator" w:id="0">
    <w:p w14:paraId="0FCC29F9" w14:textId="77777777" w:rsidR="009A19DE" w:rsidRDefault="009A1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60242" w:rsidRDefault="000602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0F8F"/>
    <w:multiLevelType w:val="hybridMultilevel"/>
    <w:tmpl w:val="3522D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9DC"/>
    <w:multiLevelType w:val="hybridMultilevel"/>
    <w:tmpl w:val="762CF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0620A"/>
    <w:multiLevelType w:val="hybridMultilevel"/>
    <w:tmpl w:val="C302B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62012"/>
    <w:multiLevelType w:val="hybridMultilevel"/>
    <w:tmpl w:val="2E5E1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 w15:restartNumberingAfterBreak="0">
    <w:nsid w:val="0AF451DF"/>
    <w:multiLevelType w:val="hybridMultilevel"/>
    <w:tmpl w:val="E68E5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73156"/>
    <w:multiLevelType w:val="hybridMultilevel"/>
    <w:tmpl w:val="FC60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177D9"/>
    <w:multiLevelType w:val="hybridMultilevel"/>
    <w:tmpl w:val="C5526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67CED"/>
    <w:multiLevelType w:val="hybridMultilevel"/>
    <w:tmpl w:val="CADA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9174A1"/>
    <w:multiLevelType w:val="hybridMultilevel"/>
    <w:tmpl w:val="2B3E5B94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6" w15:restartNumberingAfterBreak="0">
    <w:nsid w:val="1AFC69B0"/>
    <w:multiLevelType w:val="hybridMultilevel"/>
    <w:tmpl w:val="5AB4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33401"/>
    <w:multiLevelType w:val="hybridMultilevel"/>
    <w:tmpl w:val="B0F4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61C5F"/>
    <w:multiLevelType w:val="hybridMultilevel"/>
    <w:tmpl w:val="1FDA467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542119"/>
    <w:multiLevelType w:val="hybridMultilevel"/>
    <w:tmpl w:val="0E22B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96345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348D529A"/>
    <w:multiLevelType w:val="hybridMultilevel"/>
    <w:tmpl w:val="5782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3935C2"/>
    <w:multiLevelType w:val="hybridMultilevel"/>
    <w:tmpl w:val="399E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C53E5D"/>
    <w:multiLevelType w:val="hybridMultilevel"/>
    <w:tmpl w:val="67CEA332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7" w15:restartNumberingAfterBreak="0">
    <w:nsid w:val="40941E2A"/>
    <w:multiLevelType w:val="hybridMultilevel"/>
    <w:tmpl w:val="BCFC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AC383F"/>
    <w:multiLevelType w:val="hybridMultilevel"/>
    <w:tmpl w:val="EE68A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71A74"/>
    <w:multiLevelType w:val="hybridMultilevel"/>
    <w:tmpl w:val="17486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6709B5"/>
    <w:multiLevelType w:val="hybridMultilevel"/>
    <w:tmpl w:val="2F68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1C4C03"/>
    <w:multiLevelType w:val="hybridMultilevel"/>
    <w:tmpl w:val="BB1E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94CCD"/>
    <w:multiLevelType w:val="hybridMultilevel"/>
    <w:tmpl w:val="4744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26D09"/>
    <w:multiLevelType w:val="hybridMultilevel"/>
    <w:tmpl w:val="81C6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056234"/>
    <w:multiLevelType w:val="hybridMultilevel"/>
    <w:tmpl w:val="55061FC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 w15:restartNumberingAfterBreak="0">
    <w:nsid w:val="553061CF"/>
    <w:multiLevelType w:val="hybridMultilevel"/>
    <w:tmpl w:val="FD78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57DF5D83"/>
    <w:multiLevelType w:val="hybridMultilevel"/>
    <w:tmpl w:val="ED72CAF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2520E"/>
    <w:multiLevelType w:val="hybridMultilevel"/>
    <w:tmpl w:val="18A60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B5913D8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4B24EC"/>
    <w:multiLevelType w:val="hybridMultilevel"/>
    <w:tmpl w:val="7BCCA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9" w15:restartNumberingAfterBreak="0">
    <w:nsid w:val="741054B2"/>
    <w:multiLevelType w:val="hybridMultilevel"/>
    <w:tmpl w:val="D7A2F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B3C0B17"/>
    <w:multiLevelType w:val="hybridMultilevel"/>
    <w:tmpl w:val="4524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41"/>
  </w:num>
  <w:num w:numId="4">
    <w:abstractNumId w:val="52"/>
  </w:num>
  <w:num w:numId="5">
    <w:abstractNumId w:val="7"/>
  </w:num>
  <w:num w:numId="6">
    <w:abstractNumId w:val="3"/>
  </w:num>
  <w:num w:numId="7">
    <w:abstractNumId w:val="43"/>
  </w:num>
  <w:num w:numId="8">
    <w:abstractNumId w:val="45"/>
  </w:num>
  <w:num w:numId="9">
    <w:abstractNumId w:val="21"/>
  </w:num>
  <w:num w:numId="10">
    <w:abstractNumId w:val="46"/>
  </w:num>
  <w:num w:numId="11">
    <w:abstractNumId w:val="34"/>
  </w:num>
  <w:num w:numId="12">
    <w:abstractNumId w:val="48"/>
  </w:num>
  <w:num w:numId="13">
    <w:abstractNumId w:val="16"/>
  </w:num>
  <w:num w:numId="14">
    <w:abstractNumId w:val="10"/>
  </w:num>
  <w:num w:numId="15">
    <w:abstractNumId w:val="14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12"/>
  </w:num>
  <w:num w:numId="20">
    <w:abstractNumId w:val="39"/>
  </w:num>
  <w:num w:numId="21">
    <w:abstractNumId w:val="50"/>
  </w:num>
  <w:num w:numId="22">
    <w:abstractNumId w:val="24"/>
  </w:num>
  <w:num w:numId="23">
    <w:abstractNumId w:val="5"/>
  </w:num>
  <w:num w:numId="24">
    <w:abstractNumId w:val="36"/>
  </w:num>
  <w:num w:numId="25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9"/>
  </w:num>
  <w:num w:numId="28">
    <w:abstractNumId w:val="47"/>
  </w:num>
  <w:num w:numId="29">
    <w:abstractNumId w:val="53"/>
  </w:num>
  <w:num w:numId="30">
    <w:abstractNumId w:val="17"/>
  </w:num>
  <w:num w:numId="31">
    <w:abstractNumId w:val="20"/>
  </w:num>
  <w:num w:numId="32">
    <w:abstractNumId w:val="35"/>
  </w:num>
  <w:num w:numId="33">
    <w:abstractNumId w:val="31"/>
  </w:num>
  <w:num w:numId="34">
    <w:abstractNumId w:val="9"/>
  </w:num>
  <w:num w:numId="35">
    <w:abstractNumId w:val="8"/>
  </w:num>
  <w:num w:numId="36">
    <w:abstractNumId w:val="4"/>
  </w:num>
  <w:num w:numId="37">
    <w:abstractNumId w:val="30"/>
  </w:num>
  <w:num w:numId="38">
    <w:abstractNumId w:val="49"/>
  </w:num>
  <w:num w:numId="39">
    <w:abstractNumId w:val="11"/>
  </w:num>
  <w:num w:numId="40">
    <w:abstractNumId w:val="27"/>
  </w:num>
  <w:num w:numId="41">
    <w:abstractNumId w:val="42"/>
  </w:num>
  <w:num w:numId="42">
    <w:abstractNumId w:val="32"/>
  </w:num>
  <w:num w:numId="43">
    <w:abstractNumId w:val="18"/>
  </w:num>
  <w:num w:numId="44">
    <w:abstractNumId w:val="40"/>
  </w:num>
  <w:num w:numId="45">
    <w:abstractNumId w:val="26"/>
  </w:num>
  <w:num w:numId="46">
    <w:abstractNumId w:val="51"/>
  </w:num>
  <w:num w:numId="47">
    <w:abstractNumId w:val="33"/>
  </w:num>
  <w:num w:numId="48">
    <w:abstractNumId w:val="6"/>
  </w:num>
  <w:num w:numId="49">
    <w:abstractNumId w:val="2"/>
  </w:num>
  <w:num w:numId="50">
    <w:abstractNumId w:val="28"/>
  </w:num>
  <w:num w:numId="51">
    <w:abstractNumId w:val="15"/>
  </w:num>
  <w:num w:numId="52">
    <w:abstractNumId w:val="0"/>
  </w:num>
  <w:num w:numId="53">
    <w:abstractNumId w:val="0"/>
  </w:num>
  <w:num w:numId="54">
    <w:abstractNumId w:val="29"/>
  </w:num>
  <w:num w:numId="55">
    <w:abstractNumId w:val="25"/>
  </w:num>
  <w:num w:numId="56">
    <w:abstractNumId w:val="1"/>
  </w:num>
  <w:num w:numId="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4E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CA0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172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4BA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95A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326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518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9DE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84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6C9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29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DD6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5B1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0FB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3A8A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13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F9361-8B8A-4230-A4CC-D212DCC3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48</cp:revision>
  <cp:lastPrinted>2017-03-24T06:34:00Z</cp:lastPrinted>
  <dcterms:created xsi:type="dcterms:W3CDTF">2019-05-14T00:41:00Z</dcterms:created>
  <dcterms:modified xsi:type="dcterms:W3CDTF">2019-08-15T09:22:00Z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